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7D1E" w14:textId="640FD50B" w:rsidR="004522BD" w:rsidRDefault="004522BD" w:rsidP="00FF12FE">
      <w:pPr>
        <w:tabs>
          <w:tab w:val="left" w:pos="6900"/>
        </w:tabs>
        <w:rPr>
          <w:rtl/>
          <w:lang w:bidi="ar-JO"/>
        </w:rPr>
      </w:pPr>
    </w:p>
    <w:p w14:paraId="05DD9DE1" w14:textId="21FE7EB5" w:rsidR="00C8065E" w:rsidRDefault="00C8065E" w:rsidP="00C8065E">
      <w:pPr>
        <w:tabs>
          <w:tab w:val="left" w:pos="6900"/>
        </w:tabs>
        <w:rPr>
          <w:rtl/>
          <w:lang w:bidi="ar-JO"/>
        </w:rPr>
      </w:pPr>
    </w:p>
    <w:p w14:paraId="3B4FA18C" w14:textId="31BE6C0A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 wp14:anchorId="37CD5DEB" wp14:editId="087DEB59">
            <wp:extent cx="933450" cy="876300"/>
            <wp:effectExtent l="0" t="0" r="0" b="0"/>
            <wp:docPr id="2" name="Picture 2" descr="Jordan Maritime Commission – تنظيم ومراقبة وتطوير قطاع النق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Maritime Commission – تنظيم ومراقبة وتطوير قطاع النقل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7F84" w14:textId="6574F042" w:rsidR="00C8065E" w:rsidRDefault="00C8065E" w:rsidP="00C8065E">
      <w:pPr>
        <w:tabs>
          <w:tab w:val="left" w:pos="6900"/>
        </w:tabs>
        <w:jc w:val="center"/>
        <w:rPr>
          <w:rtl/>
          <w:lang w:bidi="ar-JO"/>
        </w:rPr>
      </w:pPr>
    </w:p>
    <w:p w14:paraId="5231EEB7" w14:textId="19CA40BF" w:rsidR="00C8065E" w:rsidRPr="00940F64" w:rsidRDefault="00C8065E" w:rsidP="00C8065E">
      <w:pPr>
        <w:tabs>
          <w:tab w:val="left" w:pos="6900"/>
        </w:tabs>
        <w:jc w:val="center"/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sz w:val="28"/>
          <w:szCs w:val="28"/>
          <w:rtl/>
          <w:lang w:bidi="ar-JO"/>
        </w:rPr>
        <w:t>ا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 xml:space="preserve">علان </w:t>
      </w:r>
      <w:r w:rsidR="00C214D9">
        <w:rPr>
          <w:rFonts w:hint="cs"/>
          <w:b/>
          <w:bCs/>
          <w:sz w:val="28"/>
          <w:szCs w:val="28"/>
          <w:rtl/>
          <w:lang w:bidi="ar-JO"/>
        </w:rPr>
        <w:t xml:space="preserve">توظيف </w:t>
      </w:r>
      <w:r w:rsidRPr="00940F64">
        <w:rPr>
          <w:rFonts w:hint="cs"/>
          <w:b/>
          <w:bCs/>
          <w:sz w:val="28"/>
          <w:szCs w:val="28"/>
          <w:rtl/>
          <w:lang w:bidi="ar-JO"/>
        </w:rPr>
        <w:t>صادر عن الهيئة البحرية الأردنية</w:t>
      </w:r>
    </w:p>
    <w:p w14:paraId="2BE9CA3A" w14:textId="42FFD42F" w:rsidR="00C8065E" w:rsidRDefault="00C8065E" w:rsidP="00FF12FE">
      <w:pPr>
        <w:tabs>
          <w:tab w:val="left" w:pos="6900"/>
        </w:tabs>
        <w:rPr>
          <w:rtl/>
          <w:lang w:bidi="ar-JO"/>
        </w:rPr>
      </w:pPr>
    </w:p>
    <w:p w14:paraId="68DA940A" w14:textId="77777777" w:rsidR="00C214D9" w:rsidRDefault="0093250C" w:rsidP="00C8065E">
      <w:pPr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تعلن الهيئة البحرية الأردنية عن رغبتها </w:t>
      </w:r>
      <w:r w:rsidR="00C214D9">
        <w:rPr>
          <w:rFonts w:hint="cs"/>
          <w:b/>
          <w:bCs/>
          <w:rtl/>
          <w:lang w:bidi="ar-JO"/>
        </w:rPr>
        <w:t>ل</w:t>
      </w:r>
      <w:r>
        <w:rPr>
          <w:rFonts w:hint="cs"/>
          <w:b/>
          <w:bCs/>
          <w:rtl/>
          <w:lang w:bidi="ar-JO"/>
        </w:rPr>
        <w:t xml:space="preserve">تعبئة </w:t>
      </w:r>
      <w:r w:rsidR="00C214D9">
        <w:rPr>
          <w:rFonts w:hint="cs"/>
          <w:b/>
          <w:bCs/>
          <w:rtl/>
          <w:lang w:bidi="ar-JO"/>
        </w:rPr>
        <w:t>الوظائف الشاغرة التالية بموجب عقد سنوي وذلك ضمن الشروط والموصفات المبينة إزاء كل وظيفة.</w:t>
      </w:r>
    </w:p>
    <w:tbl>
      <w:tblPr>
        <w:tblStyle w:val="TableGrid"/>
        <w:tblW w:w="10260" w:type="dxa"/>
        <w:tblInd w:w="-815" w:type="dxa"/>
        <w:tblLook w:val="04A0" w:firstRow="1" w:lastRow="0" w:firstColumn="1" w:lastColumn="0" w:noHBand="0" w:noVBand="1"/>
      </w:tblPr>
      <w:tblGrid>
        <w:gridCol w:w="1834"/>
        <w:gridCol w:w="2535"/>
        <w:gridCol w:w="1211"/>
        <w:gridCol w:w="2250"/>
        <w:gridCol w:w="990"/>
        <w:gridCol w:w="1440"/>
      </w:tblGrid>
      <w:tr w:rsidR="00C214D9" w14:paraId="3A77CE36" w14:textId="77777777" w:rsidTr="00000383">
        <w:tc>
          <w:tcPr>
            <w:tcW w:w="1834" w:type="dxa"/>
          </w:tcPr>
          <w:p w14:paraId="0041C4E1" w14:textId="168D41E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الجنس</w:t>
            </w:r>
          </w:p>
        </w:tc>
        <w:tc>
          <w:tcPr>
            <w:tcW w:w="2535" w:type="dxa"/>
          </w:tcPr>
          <w:p w14:paraId="762AABCD" w14:textId="3775142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شروط اشغال الوظيفة </w:t>
            </w:r>
          </w:p>
        </w:tc>
        <w:tc>
          <w:tcPr>
            <w:tcW w:w="1211" w:type="dxa"/>
          </w:tcPr>
          <w:p w14:paraId="5E0DBCED" w14:textId="1CEC4B65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الخبرات العملية </w:t>
            </w:r>
          </w:p>
        </w:tc>
        <w:tc>
          <w:tcPr>
            <w:tcW w:w="2250" w:type="dxa"/>
          </w:tcPr>
          <w:p w14:paraId="5015B613" w14:textId="34751D4F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المؤهل العلمي</w:t>
            </w:r>
          </w:p>
        </w:tc>
        <w:tc>
          <w:tcPr>
            <w:tcW w:w="990" w:type="dxa"/>
          </w:tcPr>
          <w:p w14:paraId="6BF6D8E8" w14:textId="37B98159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الشواغر</w:t>
            </w:r>
          </w:p>
        </w:tc>
        <w:tc>
          <w:tcPr>
            <w:tcW w:w="1440" w:type="dxa"/>
          </w:tcPr>
          <w:p w14:paraId="77EC2C98" w14:textId="6EDE95AA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الوظيفة </w:t>
            </w:r>
          </w:p>
        </w:tc>
      </w:tr>
      <w:tr w:rsidR="00C214D9" w14:paraId="50F78E7F" w14:textId="77777777" w:rsidTr="00000383">
        <w:tc>
          <w:tcPr>
            <w:tcW w:w="1834" w:type="dxa"/>
          </w:tcPr>
          <w:p w14:paraId="212EC55C" w14:textId="63691A3F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ذكر/ انثى</w:t>
            </w:r>
          </w:p>
        </w:tc>
        <w:tc>
          <w:tcPr>
            <w:tcW w:w="2535" w:type="dxa"/>
          </w:tcPr>
          <w:p w14:paraId="3719ADC4" w14:textId="2E1E96EB" w:rsidR="00C214D9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1.ان يكون المتقدم من مواليد 1/1/1990 فما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فوق .</w:t>
            </w:r>
            <w:proofErr w:type="gramEnd"/>
          </w:p>
          <w:p w14:paraId="3EB6E47C" w14:textId="77777777" w:rsidR="000029F1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ان يكون مكان الإقامة العقبة حسب بطاقة الأحوال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المدنية </w:t>
            </w:r>
            <w:r w:rsidR="00D36F2A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gramEnd"/>
          </w:p>
          <w:p w14:paraId="1A5628CD" w14:textId="3C41F307" w:rsidR="00D36F2A" w:rsidRDefault="00D36F2A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11" w:type="dxa"/>
          </w:tcPr>
          <w:p w14:paraId="29625C95" w14:textId="54E86200" w:rsidR="00C214D9" w:rsidRDefault="00C214D9" w:rsidP="000029F1">
            <w:pPr>
              <w:pStyle w:val="ng-star-inserted"/>
              <w:bidi/>
              <w:rPr>
                <w:rFonts w:ascii="DroidKufi Regular" w:hAnsi="DroidKufi Regular"/>
                <w:color w:val="4B5563"/>
                <w:sz w:val="20"/>
                <w:szCs w:val="20"/>
              </w:rPr>
            </w:pPr>
            <w:r>
              <w:rPr>
                <w:rFonts w:ascii="DroidKufi Regular" w:hAnsi="DroidKufi Regular"/>
                <w:color w:val="4B5563"/>
                <w:sz w:val="20"/>
                <w:szCs w:val="20"/>
                <w:rtl/>
              </w:rPr>
              <w:br/>
            </w:r>
            <w:r w:rsidR="000029F1" w:rsidRPr="000029F1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bidi="ar-JO"/>
              </w:rPr>
              <w:t>خبرة في مجال التدقيق والرقابة الإدارية لا تقل عن سنتين</w:t>
            </w:r>
          </w:p>
          <w:p w14:paraId="7667F3CC" w14:textId="77777777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50" w:type="dxa"/>
          </w:tcPr>
          <w:p w14:paraId="0D00C336" w14:textId="63E3E32F" w:rsidR="00C214D9" w:rsidRDefault="00C214D9" w:rsidP="000029F1">
            <w:pPr>
              <w:tabs>
                <w:tab w:val="left" w:pos="6900"/>
              </w:tabs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بكالوريوس كحد</w:t>
            </w:r>
            <w:r w:rsidR="007D39D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ادنى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في الإدارة العامة او إدارة الاعمال او </w:t>
            </w:r>
            <w:r w:rsidR="000029F1">
              <w:rPr>
                <w:rFonts w:hint="cs"/>
                <w:b/>
                <w:bCs/>
                <w:rtl/>
                <w:lang w:bidi="ar-JO"/>
              </w:rPr>
              <w:t xml:space="preserve">في </w:t>
            </w:r>
            <w:r w:rsidRPr="00C214D9">
              <w:rPr>
                <w:rFonts w:cs="Arial"/>
                <w:b/>
                <w:bCs/>
                <w:rtl/>
                <w:lang w:bidi="ar-JO"/>
              </w:rPr>
              <w:t>القانون</w:t>
            </w:r>
            <w:r w:rsidR="000029F1">
              <w:rPr>
                <w:rFonts w:cs="Arial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990" w:type="dxa"/>
          </w:tcPr>
          <w:p w14:paraId="714DA9E2" w14:textId="45744263" w:rsidR="00C214D9" w:rsidRDefault="00C214D9" w:rsidP="00C214D9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</w:tcPr>
          <w:p w14:paraId="4B7B36F1" w14:textId="62DB4541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مدقق </w:t>
            </w:r>
            <w:r w:rsidR="00CD7E07">
              <w:rPr>
                <w:rFonts w:hint="cs"/>
                <w:b/>
                <w:bCs/>
                <w:rtl/>
                <w:lang w:bidi="ar-JO"/>
              </w:rPr>
              <w:t>مساعد</w:t>
            </w:r>
          </w:p>
        </w:tc>
      </w:tr>
      <w:tr w:rsidR="00C214D9" w14:paraId="0FFD8F94" w14:textId="77777777" w:rsidTr="00F55858">
        <w:trPr>
          <w:trHeight w:val="1673"/>
        </w:trPr>
        <w:tc>
          <w:tcPr>
            <w:tcW w:w="1834" w:type="dxa"/>
          </w:tcPr>
          <w:p w14:paraId="44227AE6" w14:textId="3F965693" w:rsidR="00C214D9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ذكر/ انثى</w:t>
            </w:r>
          </w:p>
        </w:tc>
        <w:tc>
          <w:tcPr>
            <w:tcW w:w="2535" w:type="dxa"/>
          </w:tcPr>
          <w:p w14:paraId="07BDF74E" w14:textId="77777777" w:rsidR="00C214D9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1.اوائل الافواج الجامعية.</w:t>
            </w:r>
          </w:p>
          <w:p w14:paraId="79D19E72" w14:textId="4E24D1D1" w:rsidR="007D39DA" w:rsidRDefault="000029F1" w:rsidP="00CD7E07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ان يكون مكان </w:t>
            </w:r>
            <w:r w:rsidR="007D39DA">
              <w:rPr>
                <w:rFonts w:hint="cs"/>
                <w:b/>
                <w:bCs/>
                <w:rtl/>
                <w:lang w:bidi="ar-JO"/>
              </w:rPr>
              <w:t xml:space="preserve">المنافسة على </w:t>
            </w:r>
            <w:r w:rsidR="004006A9">
              <w:rPr>
                <w:rFonts w:hint="cs"/>
                <w:b/>
                <w:bCs/>
                <w:rtl/>
                <w:lang w:bidi="ar-JO"/>
              </w:rPr>
              <w:t xml:space="preserve">وظيفة اختصاصي </w:t>
            </w:r>
            <w:r w:rsidR="00CD7E07">
              <w:rPr>
                <w:rFonts w:hint="cs"/>
                <w:b/>
                <w:bCs/>
                <w:rtl/>
                <w:lang w:bidi="ar-JO"/>
              </w:rPr>
              <w:t>مساعد</w:t>
            </w:r>
            <w:r w:rsidR="004006A9">
              <w:rPr>
                <w:rFonts w:hint="cs"/>
                <w:b/>
                <w:bCs/>
                <w:rtl/>
                <w:lang w:bidi="ar-JO"/>
              </w:rPr>
              <w:t xml:space="preserve"> على مستوى المملكة</w:t>
            </w:r>
            <w:r w:rsidR="007D39DA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211" w:type="dxa"/>
          </w:tcPr>
          <w:p w14:paraId="79B873E5" w14:textId="2666F657" w:rsidR="000029F1" w:rsidRDefault="000029F1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</w:p>
          <w:p w14:paraId="570523FF" w14:textId="11C88D51" w:rsidR="00C214D9" w:rsidRPr="000029F1" w:rsidRDefault="000029F1" w:rsidP="000029F1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</w:t>
            </w:r>
          </w:p>
        </w:tc>
        <w:tc>
          <w:tcPr>
            <w:tcW w:w="2250" w:type="dxa"/>
          </w:tcPr>
          <w:p w14:paraId="4D4148D0" w14:textId="435EA675" w:rsidR="00C214D9" w:rsidRDefault="00CD7E07" w:rsidP="00C8065E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="000029F1">
              <w:rPr>
                <w:rFonts w:hint="cs"/>
                <w:b/>
                <w:bCs/>
                <w:rtl/>
                <w:lang w:bidi="ar-JO"/>
              </w:rPr>
              <w:t xml:space="preserve">بكالوريوس </w:t>
            </w:r>
            <w:r w:rsidR="007D39DA">
              <w:rPr>
                <w:rFonts w:hint="cs"/>
                <w:b/>
                <w:bCs/>
                <w:rtl/>
                <w:lang w:bidi="ar-JO"/>
              </w:rPr>
              <w:t>/</w:t>
            </w:r>
            <w:r w:rsidR="000029F1">
              <w:rPr>
                <w:rFonts w:hint="cs"/>
                <w:b/>
                <w:bCs/>
                <w:rtl/>
                <w:lang w:bidi="ar-JO"/>
              </w:rPr>
              <w:t xml:space="preserve"> هندسة صناعية </w:t>
            </w:r>
          </w:p>
          <w:p w14:paraId="34431B64" w14:textId="418AB2EA" w:rsidR="00CD7E07" w:rsidRDefault="00CD7E07" w:rsidP="004733A8">
            <w:pPr>
              <w:tabs>
                <w:tab w:val="left" w:pos="6900"/>
              </w:tabs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90" w:type="dxa"/>
          </w:tcPr>
          <w:p w14:paraId="0D7EA745" w14:textId="182397E6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</w:tcPr>
          <w:p w14:paraId="4EE3B0AC" w14:textId="77AB5FCE" w:rsidR="00C214D9" w:rsidRDefault="00C214D9" w:rsidP="00C8065E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اختصاصي </w:t>
            </w:r>
            <w:r w:rsidR="00CD7E07">
              <w:rPr>
                <w:rFonts w:hint="cs"/>
                <w:b/>
                <w:bCs/>
                <w:rtl/>
                <w:lang w:bidi="ar-JO"/>
              </w:rPr>
              <w:t>مساعد</w:t>
            </w:r>
          </w:p>
        </w:tc>
      </w:tr>
      <w:tr w:rsidR="009E2C5F" w14:paraId="5D7329BE" w14:textId="77777777" w:rsidTr="00000383">
        <w:tc>
          <w:tcPr>
            <w:tcW w:w="1834" w:type="dxa"/>
          </w:tcPr>
          <w:p w14:paraId="0D79D31F" w14:textId="093E83AA" w:rsidR="009E2C5F" w:rsidRDefault="009E2C5F" w:rsidP="009E2C5F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ذكر/ انثى</w:t>
            </w:r>
          </w:p>
        </w:tc>
        <w:tc>
          <w:tcPr>
            <w:tcW w:w="2535" w:type="dxa"/>
          </w:tcPr>
          <w:p w14:paraId="4C01AC83" w14:textId="77777777" w:rsidR="009E2C5F" w:rsidRDefault="009E2C5F" w:rsidP="009E2C5F">
            <w:pPr>
              <w:tabs>
                <w:tab w:val="left" w:pos="6900"/>
              </w:tabs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1.ان يكون المتقدم من مواليد 1/1/1990 فما فوق.</w:t>
            </w:r>
          </w:p>
          <w:p w14:paraId="15A50223" w14:textId="27824DF3" w:rsidR="009E2C5F" w:rsidRDefault="009E2C5F" w:rsidP="009E2C5F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2. ان يكون مكان الإقامة العقبة حسب بطاقة الأحوال المدنية</w:t>
            </w:r>
          </w:p>
        </w:tc>
        <w:tc>
          <w:tcPr>
            <w:tcW w:w="1211" w:type="dxa"/>
          </w:tcPr>
          <w:p w14:paraId="764FC331" w14:textId="011AA4CF" w:rsidR="009E2C5F" w:rsidRDefault="009E2C5F" w:rsidP="009E2C5F">
            <w:pPr>
              <w:tabs>
                <w:tab w:val="left" w:pos="6900"/>
              </w:tabs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------</w:t>
            </w:r>
          </w:p>
        </w:tc>
        <w:tc>
          <w:tcPr>
            <w:tcW w:w="2250" w:type="dxa"/>
          </w:tcPr>
          <w:p w14:paraId="6D001DC4" w14:textId="391A7481" w:rsidR="009E2C5F" w:rsidRDefault="009E2C5F" w:rsidP="009E2C5F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بكالوريوس كحد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ادنى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/ الإدارة العامة او إدارة الاعمال</w:t>
            </w:r>
          </w:p>
        </w:tc>
        <w:tc>
          <w:tcPr>
            <w:tcW w:w="990" w:type="dxa"/>
          </w:tcPr>
          <w:p w14:paraId="3882E8DB" w14:textId="2887146B" w:rsidR="009E2C5F" w:rsidRDefault="009E2C5F" w:rsidP="009E2C5F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</w:tcPr>
          <w:p w14:paraId="112BEEC1" w14:textId="3AF93F99" w:rsidR="009E2C5F" w:rsidRDefault="009E2C5F" w:rsidP="009E2C5F">
            <w:pPr>
              <w:tabs>
                <w:tab w:val="left" w:pos="6900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اداري</w:t>
            </w:r>
          </w:p>
        </w:tc>
      </w:tr>
    </w:tbl>
    <w:p w14:paraId="285CC84D" w14:textId="1BDA3A48" w:rsidR="002B3F95" w:rsidRDefault="002B3F95" w:rsidP="007D39DA">
      <w:pPr>
        <w:tabs>
          <w:tab w:val="left" w:pos="6900"/>
        </w:tabs>
        <w:rPr>
          <w:b/>
          <w:bCs/>
          <w:rtl/>
          <w:lang w:bidi="ar-JO"/>
        </w:rPr>
      </w:pPr>
    </w:p>
    <w:p w14:paraId="4AD3149B" w14:textId="77777777" w:rsidR="007D39DA" w:rsidRDefault="007D39DA" w:rsidP="002B3F95">
      <w:pPr>
        <w:tabs>
          <w:tab w:val="left" w:pos="6900"/>
        </w:tabs>
        <w:bidi/>
        <w:rPr>
          <w:b/>
          <w:bCs/>
          <w:rtl/>
          <w:lang w:bidi="ar-JO"/>
        </w:rPr>
      </w:pPr>
    </w:p>
    <w:p w14:paraId="7777DC0C" w14:textId="48A48423" w:rsidR="002B3F95" w:rsidRPr="000F7C2A" w:rsidRDefault="002B3F95" w:rsidP="007D39DA">
      <w:pPr>
        <w:tabs>
          <w:tab w:val="left" w:pos="6900"/>
        </w:tabs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على من يجد في نفسه الكفاءة و الخبرة المطلوبة وضمن الشروط المحددة ،التقدم بطلبه من خلال الرابط الالكتروني    </w:t>
      </w:r>
      <w:hyperlink r:id="rId7" w:history="1">
        <w:r w:rsidR="00226213" w:rsidRPr="008A6773">
          <w:rPr>
            <w:rStyle w:val="Hyperlink"/>
            <w:b/>
            <w:bCs/>
            <w:lang w:bidi="ar-JO"/>
          </w:rPr>
          <w:t>https://applyjobs.spac.gov.jo</w:t>
        </w:r>
      </w:hyperlink>
      <w:r w:rsidR="00226213">
        <w:rPr>
          <w:rFonts w:hint="cs"/>
          <w:b/>
          <w:bCs/>
          <w:rtl/>
          <w:lang w:bidi="ar-JO"/>
        </w:rPr>
        <w:t xml:space="preserve"> ،</w:t>
      </w:r>
      <w:r>
        <w:rPr>
          <w:rFonts w:hint="cs"/>
          <w:b/>
          <w:bCs/>
          <w:rtl/>
          <w:lang w:bidi="ar-JO"/>
        </w:rPr>
        <w:t xml:space="preserve">وذلك ابتداء من صباح يوم </w:t>
      </w:r>
      <w:r w:rsidR="004733A8">
        <w:rPr>
          <w:rFonts w:hint="cs"/>
          <w:b/>
          <w:bCs/>
          <w:rtl/>
          <w:lang w:bidi="ar-JO"/>
        </w:rPr>
        <w:t>الثلاثاء</w:t>
      </w:r>
      <w:r>
        <w:rPr>
          <w:rFonts w:hint="cs"/>
          <w:b/>
          <w:bCs/>
          <w:rtl/>
          <w:lang w:bidi="ar-JO"/>
        </w:rPr>
        <w:t xml:space="preserve"> </w:t>
      </w:r>
      <w:r w:rsidR="00226213">
        <w:rPr>
          <w:rFonts w:hint="cs"/>
          <w:b/>
          <w:bCs/>
          <w:rtl/>
          <w:lang w:bidi="ar-JO"/>
        </w:rPr>
        <w:t xml:space="preserve">الموافق </w:t>
      </w:r>
      <w:r w:rsidR="004733A8">
        <w:rPr>
          <w:rFonts w:hint="cs"/>
          <w:b/>
          <w:bCs/>
          <w:rtl/>
          <w:lang w:bidi="ar-JO"/>
        </w:rPr>
        <w:t>16</w:t>
      </w:r>
      <w:r w:rsidR="00226213">
        <w:rPr>
          <w:rFonts w:hint="cs"/>
          <w:b/>
          <w:bCs/>
          <w:rtl/>
          <w:lang w:bidi="ar-JO"/>
        </w:rPr>
        <w:t>/</w:t>
      </w:r>
      <w:r w:rsidR="00CD7E07">
        <w:rPr>
          <w:rFonts w:hint="cs"/>
          <w:b/>
          <w:bCs/>
          <w:rtl/>
          <w:lang w:bidi="ar-JO"/>
        </w:rPr>
        <w:t>12</w:t>
      </w:r>
      <w:r w:rsidR="00226213">
        <w:rPr>
          <w:rFonts w:hint="cs"/>
          <w:b/>
          <w:bCs/>
          <w:rtl/>
          <w:lang w:bidi="ar-JO"/>
        </w:rPr>
        <w:t xml:space="preserve">/2025 </w:t>
      </w:r>
      <w:r>
        <w:rPr>
          <w:rFonts w:hint="cs"/>
          <w:b/>
          <w:bCs/>
          <w:rtl/>
          <w:lang w:bidi="ar-JO"/>
        </w:rPr>
        <w:t xml:space="preserve">ولغاية نهاية دوام يوم </w:t>
      </w:r>
      <w:r w:rsidR="004733A8">
        <w:rPr>
          <w:rFonts w:hint="cs"/>
          <w:b/>
          <w:bCs/>
          <w:rtl/>
          <w:lang w:bidi="ar-JO"/>
        </w:rPr>
        <w:t>الاحد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الموافق </w:t>
      </w:r>
      <w:r w:rsidR="004733A8">
        <w:rPr>
          <w:rFonts w:hint="cs"/>
          <w:b/>
          <w:bCs/>
          <w:rtl/>
          <w:lang w:bidi="ar-JO"/>
        </w:rPr>
        <w:t>28</w:t>
      </w:r>
      <w:bookmarkStart w:id="0" w:name="_GoBack"/>
      <w:bookmarkEnd w:id="0"/>
      <w:r w:rsidR="00226213">
        <w:rPr>
          <w:rFonts w:hint="cs"/>
          <w:b/>
          <w:bCs/>
          <w:rtl/>
          <w:lang w:bidi="ar-JO"/>
        </w:rPr>
        <w:t xml:space="preserve">/12/2025 </w:t>
      </w:r>
      <w:r>
        <w:rPr>
          <w:rFonts w:hint="cs"/>
          <w:b/>
          <w:bCs/>
          <w:rtl/>
          <w:lang w:bidi="ar-JO"/>
        </w:rPr>
        <w:t>،</w:t>
      </w:r>
      <w:r w:rsidR="00226213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حيث سيتم اعلان نتائج الفرز واية نتائج خاصة بالوظائف على الرابط الالكتروني الخاص بموقع  الهيئة البحرية الأردنية ( </w:t>
      </w:r>
      <w:r w:rsidRPr="002B3F95">
        <w:rPr>
          <w:b/>
          <w:bCs/>
          <w:u w:val="single"/>
          <w:lang w:bidi="ar-JO"/>
        </w:rPr>
        <w:t>https://jma.gov.jo</w:t>
      </w:r>
      <w:r w:rsidRPr="002B3F95">
        <w:rPr>
          <w:rFonts w:hint="cs"/>
          <w:b/>
          <w:bCs/>
          <w:u w:val="single"/>
          <w:rtl/>
          <w:lang w:bidi="ar-JO"/>
        </w:rPr>
        <w:t>)</w:t>
      </w:r>
      <w:r w:rsidRPr="00306280">
        <w:rPr>
          <w:rFonts w:hint="cs"/>
          <w:b/>
          <w:bCs/>
          <w:rtl/>
          <w:lang w:bidi="ar-JO"/>
        </w:rPr>
        <w:t xml:space="preserve"> </w:t>
      </w:r>
      <w:r w:rsidR="000F7C2A" w:rsidRPr="00306280">
        <w:rPr>
          <w:b/>
          <w:bCs/>
          <w:lang w:bidi="ar-JO"/>
        </w:rPr>
        <w:t xml:space="preserve"> </w:t>
      </w:r>
      <w:r w:rsidR="00D95E8E">
        <w:rPr>
          <w:rFonts w:hint="cs"/>
          <w:b/>
          <w:bCs/>
          <w:rtl/>
          <w:lang w:bidi="ar-JO"/>
        </w:rPr>
        <w:t>لغاية</w:t>
      </w:r>
      <w:r w:rsidR="000F7C2A">
        <w:rPr>
          <w:rFonts w:hint="cs"/>
          <w:b/>
          <w:bCs/>
          <w:rtl/>
          <w:lang w:bidi="ar-JO"/>
        </w:rPr>
        <w:t xml:space="preserve"> </w:t>
      </w:r>
      <w:r w:rsidR="0053528D">
        <w:rPr>
          <w:rFonts w:hint="cs"/>
          <w:b/>
          <w:bCs/>
          <w:rtl/>
          <w:lang w:bidi="ar-JO"/>
        </w:rPr>
        <w:t xml:space="preserve">السماح للمتقدمين الذين لم تنطبق عليهم شروط اشاغل الوظيفة التقدم باعتراض من خلال البريد الالكتروني ( </w:t>
      </w:r>
      <w:hyperlink r:id="rId8" w:history="1">
        <w:r w:rsidR="0053528D" w:rsidRPr="007A4463">
          <w:rPr>
            <w:rStyle w:val="Hyperlink"/>
            <w:b/>
            <w:bCs/>
            <w:lang w:bidi="ar-JO"/>
          </w:rPr>
          <w:t>HR@JMA.GOV.JO</w:t>
        </w:r>
      </w:hyperlink>
      <w:r w:rsidR="0053528D">
        <w:rPr>
          <w:rFonts w:hint="cs"/>
          <w:b/>
          <w:bCs/>
          <w:rtl/>
          <w:lang w:bidi="ar-JO"/>
        </w:rPr>
        <w:t xml:space="preserve">) وذلك خلال (3) أيام عمل من تاريخ نشر النتائج </w:t>
      </w:r>
      <w:r w:rsidR="000F7C2A">
        <w:rPr>
          <w:rFonts w:hint="cs"/>
          <w:b/>
          <w:bCs/>
          <w:rtl/>
          <w:lang w:bidi="ar-JO"/>
        </w:rPr>
        <w:t>.</w:t>
      </w:r>
    </w:p>
    <w:p w14:paraId="4412C25B" w14:textId="1EB704E9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6E442F0A" w14:textId="48CD8F03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10F45403" w14:textId="77777777" w:rsidR="00330764" w:rsidRDefault="00330764" w:rsidP="00330764">
      <w:pPr>
        <w:tabs>
          <w:tab w:val="left" w:pos="6900"/>
        </w:tabs>
        <w:bidi/>
        <w:rPr>
          <w:b/>
          <w:bCs/>
          <w:u w:val="single"/>
          <w:rtl/>
          <w:lang w:bidi="ar-JO"/>
        </w:rPr>
      </w:pPr>
    </w:p>
    <w:p w14:paraId="55B89C9A" w14:textId="5790A10C" w:rsidR="002B3F95" w:rsidRDefault="002B3F95" w:rsidP="002B3F95">
      <w:pPr>
        <w:tabs>
          <w:tab w:val="left" w:pos="6900"/>
        </w:tabs>
        <w:bidi/>
        <w:rPr>
          <w:b/>
          <w:bCs/>
          <w:rtl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ان تكون الوثائق المطلوبة والتي ترفع الكترونيا مع طلب التوظيف</w:t>
      </w:r>
      <w:r>
        <w:rPr>
          <w:rFonts w:hint="cs"/>
          <w:b/>
          <w:bCs/>
          <w:rtl/>
          <w:lang w:bidi="ar-JO"/>
        </w:rPr>
        <w:t xml:space="preserve"> (بملف واحد بصيغة (</w:t>
      </w:r>
      <w:r>
        <w:rPr>
          <w:b/>
          <w:bCs/>
          <w:lang w:bidi="ar-JO"/>
        </w:rPr>
        <w:t>PDF</w:t>
      </w:r>
      <w:r>
        <w:rPr>
          <w:rFonts w:hint="cs"/>
          <w:b/>
          <w:bCs/>
          <w:rtl/>
          <w:lang w:bidi="ar-JO"/>
        </w:rPr>
        <w:t>)</w:t>
      </w:r>
      <w:proofErr w:type="gramStart"/>
      <w:r>
        <w:rPr>
          <w:rFonts w:hint="cs"/>
          <w:b/>
          <w:bCs/>
          <w:rtl/>
          <w:lang w:bidi="ar-JO"/>
        </w:rPr>
        <w:t>) :</w:t>
      </w:r>
      <w:proofErr w:type="gramEnd"/>
      <w:r>
        <w:rPr>
          <w:rFonts w:hint="cs"/>
          <w:b/>
          <w:bCs/>
          <w:rtl/>
          <w:lang w:bidi="ar-JO"/>
        </w:rPr>
        <w:t>-</w:t>
      </w:r>
    </w:p>
    <w:p w14:paraId="31CBA0E7" w14:textId="66D93DEB" w:rsidR="00D2605E" w:rsidRPr="00FC7740" w:rsidRDefault="002B3F95" w:rsidP="00FC7740">
      <w:pPr>
        <w:tabs>
          <w:tab w:val="left" w:pos="6900"/>
        </w:tabs>
        <w:bidi/>
        <w:rPr>
          <w:b/>
          <w:bCs/>
          <w:u w:val="single"/>
          <w:lang w:bidi="ar-JO"/>
        </w:rPr>
      </w:pPr>
      <w:r w:rsidRPr="002B3F95">
        <w:rPr>
          <w:rFonts w:hint="cs"/>
          <w:b/>
          <w:bCs/>
          <w:u w:val="single"/>
          <w:rtl/>
          <w:lang w:bidi="ar-JO"/>
        </w:rPr>
        <w:t>أولا: الوثائق الأساسية والتي يشترط ان تكون موجودة بطلب التوظيف:</w:t>
      </w:r>
    </w:p>
    <w:p w14:paraId="627B7016" w14:textId="5AD4960B" w:rsidR="007F4B08" w:rsidRDefault="007F4B08" w:rsidP="007F4B08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صورة عن الشهادة الجامعية </w:t>
      </w:r>
      <w:r w:rsidR="00FC7740">
        <w:rPr>
          <w:rFonts w:hint="cs"/>
          <w:b/>
          <w:bCs/>
          <w:rtl/>
          <w:lang w:bidi="ar-JO"/>
        </w:rPr>
        <w:t>بالتخصص المطلوب</w:t>
      </w:r>
      <w:r>
        <w:rPr>
          <w:rFonts w:hint="cs"/>
          <w:b/>
          <w:bCs/>
          <w:rtl/>
          <w:lang w:bidi="ar-JO"/>
        </w:rPr>
        <w:t>.</w:t>
      </w:r>
    </w:p>
    <w:p w14:paraId="48AB5EA9" w14:textId="3FAB89A7" w:rsidR="007F4B08" w:rsidRDefault="007F4B08" w:rsidP="007F4B08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صورة عن عضوية نقابة المهندسين</w:t>
      </w:r>
      <w:r w:rsidR="0079335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الاردنيين (للوظائف الهندسية)</w:t>
      </w:r>
    </w:p>
    <w:p w14:paraId="18851C99" w14:textId="79E171EB" w:rsidR="007F4B08" w:rsidRDefault="00FC7740" w:rsidP="007F4B08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صورة عن كتاب من الجامعة يثبت بان ترتيب المتقدم الأول على فوجه </w:t>
      </w:r>
      <w:r w:rsidR="00000383">
        <w:rPr>
          <w:rFonts w:hint="cs"/>
          <w:b/>
          <w:bCs/>
          <w:rtl/>
          <w:lang w:bidi="ar-JO"/>
        </w:rPr>
        <w:t xml:space="preserve">الجامعي </w:t>
      </w:r>
      <w:r>
        <w:rPr>
          <w:rFonts w:hint="cs"/>
          <w:b/>
          <w:bCs/>
          <w:rtl/>
          <w:lang w:bidi="ar-JO"/>
        </w:rPr>
        <w:t xml:space="preserve">وحاصل على اعلى تقدير </w:t>
      </w:r>
      <w:r w:rsidR="00330764">
        <w:rPr>
          <w:rFonts w:hint="cs"/>
          <w:b/>
          <w:bCs/>
          <w:rtl/>
          <w:lang w:bidi="ar-JO"/>
        </w:rPr>
        <w:t>في الفصلين الأول والثاني لسنة التخرج والاعلى في الفصل الصيفي الذي يسبق الفصل الأول</w:t>
      </w:r>
      <w:r>
        <w:rPr>
          <w:rFonts w:hint="cs"/>
          <w:b/>
          <w:bCs/>
          <w:rtl/>
          <w:lang w:bidi="ar-JO"/>
        </w:rPr>
        <w:t xml:space="preserve"> </w:t>
      </w:r>
      <w:r w:rsidR="00330764">
        <w:rPr>
          <w:rFonts w:hint="cs"/>
          <w:b/>
          <w:bCs/>
          <w:rtl/>
          <w:lang w:bidi="ar-JO"/>
        </w:rPr>
        <w:t>للأعوام</w:t>
      </w:r>
      <w:r>
        <w:rPr>
          <w:rFonts w:hint="cs"/>
          <w:b/>
          <w:bCs/>
          <w:rtl/>
          <w:lang w:bidi="ar-JO"/>
        </w:rPr>
        <w:t xml:space="preserve"> </w:t>
      </w:r>
      <w:r w:rsidR="007F4B08">
        <w:rPr>
          <w:rFonts w:hint="cs"/>
          <w:b/>
          <w:bCs/>
          <w:rtl/>
          <w:lang w:bidi="ar-JO"/>
        </w:rPr>
        <w:t>(</w:t>
      </w:r>
      <w:r w:rsidR="00330764">
        <w:rPr>
          <w:rFonts w:hint="cs"/>
          <w:b/>
          <w:bCs/>
          <w:rtl/>
          <w:lang w:bidi="ar-JO"/>
        </w:rPr>
        <w:t>2022</w:t>
      </w:r>
      <w:r w:rsidR="007F4B08">
        <w:rPr>
          <w:rFonts w:hint="cs"/>
          <w:b/>
          <w:bCs/>
          <w:rtl/>
          <w:lang w:bidi="ar-JO"/>
        </w:rPr>
        <w:t>-</w:t>
      </w:r>
      <w:r w:rsidR="00330764">
        <w:rPr>
          <w:rFonts w:hint="cs"/>
          <w:b/>
          <w:bCs/>
          <w:rtl/>
          <w:lang w:bidi="ar-JO"/>
        </w:rPr>
        <w:t>2023</w:t>
      </w:r>
      <w:r w:rsidR="007F4B08">
        <w:rPr>
          <w:rFonts w:hint="cs"/>
          <w:b/>
          <w:bCs/>
          <w:rtl/>
          <w:lang w:bidi="ar-JO"/>
        </w:rPr>
        <w:t>-</w:t>
      </w:r>
      <w:r w:rsidR="00330764">
        <w:rPr>
          <w:rFonts w:hint="cs"/>
          <w:b/>
          <w:bCs/>
          <w:rtl/>
          <w:lang w:bidi="ar-JO"/>
        </w:rPr>
        <w:t>2024</w:t>
      </w:r>
      <w:r w:rsidR="007F4B08">
        <w:rPr>
          <w:rFonts w:hint="cs"/>
          <w:b/>
          <w:bCs/>
          <w:rtl/>
          <w:lang w:bidi="ar-JO"/>
        </w:rPr>
        <w:t>)</w:t>
      </w:r>
      <w:r w:rsidR="00000383">
        <w:rPr>
          <w:rFonts w:hint="cs"/>
          <w:b/>
          <w:bCs/>
          <w:rtl/>
          <w:lang w:bidi="ar-JO"/>
        </w:rPr>
        <w:t xml:space="preserve"> لوظيفة اختصاصي </w:t>
      </w:r>
      <w:r w:rsidR="00CD7E07">
        <w:rPr>
          <w:rFonts w:hint="cs"/>
          <w:b/>
          <w:bCs/>
          <w:rtl/>
          <w:lang w:bidi="ar-JO"/>
        </w:rPr>
        <w:t>مساعد.</w:t>
      </w:r>
    </w:p>
    <w:p w14:paraId="334DEB2C" w14:textId="7F01EF6A" w:rsidR="00573337" w:rsidRPr="00D36F2A" w:rsidRDefault="007F4B08" w:rsidP="00D36F2A">
      <w:pPr>
        <w:pStyle w:val="ListParagraph"/>
        <w:numPr>
          <w:ilvl w:val="0"/>
          <w:numId w:val="17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صورة عن شهادات الخبرة العملية ذات العلاقة بالوظيفة مصدقة من قبل وزارة العمل للخبرات المحلية</w:t>
      </w:r>
      <w:r w:rsidR="00D36F2A">
        <w:rPr>
          <w:rFonts w:hint="cs"/>
          <w:b/>
          <w:bCs/>
          <w:rtl/>
          <w:lang w:bidi="ar-JO"/>
        </w:rPr>
        <w:t xml:space="preserve"> </w:t>
      </w:r>
      <w:r w:rsidR="008D2314">
        <w:rPr>
          <w:rFonts w:hint="cs"/>
          <w:b/>
          <w:bCs/>
          <w:rtl/>
          <w:lang w:bidi="ar-JO"/>
        </w:rPr>
        <w:t>مع ارفاق كشف بيانات المؤمن علية الصادرة من المؤسسة العامة للضمان الاجتماعي</w:t>
      </w:r>
      <w:r w:rsidR="007D39DA">
        <w:rPr>
          <w:rFonts w:hint="cs"/>
          <w:b/>
          <w:bCs/>
          <w:rtl/>
          <w:lang w:bidi="ar-JO"/>
        </w:rPr>
        <w:t xml:space="preserve"> و يثبت ان هذه الخبرات مسجلة كاشتراكا</w:t>
      </w:r>
      <w:r w:rsidR="007D39DA">
        <w:rPr>
          <w:rFonts w:hint="eastAsia"/>
          <w:b/>
          <w:bCs/>
          <w:rtl/>
          <w:lang w:bidi="ar-JO"/>
        </w:rPr>
        <w:t>ت</w:t>
      </w:r>
      <w:r w:rsidR="007D39DA">
        <w:rPr>
          <w:rFonts w:hint="cs"/>
          <w:b/>
          <w:bCs/>
          <w:rtl/>
          <w:lang w:bidi="ar-JO"/>
        </w:rPr>
        <w:t xml:space="preserve"> أصولية في قيود المؤسسة العامة للضمان الاجتماعي،</w:t>
      </w:r>
      <w:r w:rsidR="00973D14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وبخصوص </w:t>
      </w:r>
      <w:r w:rsidR="00573337">
        <w:rPr>
          <w:rFonts w:hint="cs"/>
          <w:b/>
          <w:bCs/>
          <w:rtl/>
          <w:lang w:bidi="ar-JO"/>
        </w:rPr>
        <w:t xml:space="preserve">شهادات الخبرة من خارج البلاد تصدق من وزارة الخارجية الأردنية </w:t>
      </w:r>
      <w:r w:rsidR="007D39DA">
        <w:rPr>
          <w:rFonts w:hint="cs"/>
          <w:b/>
          <w:bCs/>
          <w:rtl/>
          <w:lang w:bidi="ar-JO"/>
        </w:rPr>
        <w:t xml:space="preserve">حسب </w:t>
      </w:r>
      <w:proofErr w:type="gramStart"/>
      <w:r w:rsidR="007D39DA">
        <w:rPr>
          <w:rFonts w:hint="cs"/>
          <w:b/>
          <w:bCs/>
          <w:rtl/>
          <w:lang w:bidi="ar-JO"/>
        </w:rPr>
        <w:t>الأصول .</w:t>
      </w:r>
      <w:proofErr w:type="gramEnd"/>
    </w:p>
    <w:p w14:paraId="255BEA38" w14:textId="77777777" w:rsidR="0079335C" w:rsidRDefault="0079335C" w:rsidP="0079335C">
      <w:pPr>
        <w:pStyle w:val="ListParagraph"/>
        <w:tabs>
          <w:tab w:val="left" w:pos="6900"/>
        </w:tabs>
        <w:bidi/>
        <w:ind w:left="1080"/>
        <w:rPr>
          <w:b/>
          <w:bCs/>
          <w:rtl/>
          <w:lang w:bidi="ar-JO"/>
        </w:rPr>
      </w:pPr>
    </w:p>
    <w:p w14:paraId="01CDD311" w14:textId="5B984411" w:rsidR="0093250C" w:rsidRDefault="00573337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الشروط العامة </w:t>
      </w:r>
      <w:proofErr w:type="gramStart"/>
      <w:r>
        <w:rPr>
          <w:rFonts w:hint="cs"/>
          <w:b/>
          <w:bCs/>
          <w:rtl/>
          <w:lang w:bidi="ar-JO"/>
        </w:rPr>
        <w:t>للتقديم :</w:t>
      </w:r>
      <w:proofErr w:type="gramEnd"/>
    </w:p>
    <w:p w14:paraId="7B782FBE" w14:textId="77777777" w:rsidR="0079335C" w:rsidRDefault="0079335C" w:rsidP="00573337">
      <w:pPr>
        <w:pStyle w:val="ListParagraph"/>
        <w:tabs>
          <w:tab w:val="left" w:pos="6900"/>
        </w:tabs>
        <w:jc w:val="right"/>
        <w:rPr>
          <w:b/>
          <w:bCs/>
          <w:rtl/>
          <w:lang w:bidi="ar-JO"/>
        </w:rPr>
      </w:pPr>
    </w:p>
    <w:p w14:paraId="4DF92913" w14:textId="129EA295" w:rsidR="00D36F2A" w:rsidRDefault="0079335C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 w:rsidRPr="0079335C">
        <w:rPr>
          <w:rFonts w:hint="cs"/>
          <w:b/>
          <w:bCs/>
          <w:rtl/>
          <w:lang w:bidi="ar-JO"/>
        </w:rPr>
        <w:t xml:space="preserve">ان يكون أردني </w:t>
      </w:r>
      <w:proofErr w:type="gramStart"/>
      <w:r w:rsidRPr="0079335C">
        <w:rPr>
          <w:rFonts w:hint="cs"/>
          <w:b/>
          <w:bCs/>
          <w:rtl/>
          <w:lang w:bidi="ar-JO"/>
        </w:rPr>
        <w:t xml:space="preserve">الجنسية </w:t>
      </w:r>
      <w:r>
        <w:rPr>
          <w:rFonts w:hint="cs"/>
          <w:b/>
          <w:bCs/>
          <w:rtl/>
          <w:lang w:bidi="ar-JO"/>
        </w:rPr>
        <w:t>.</w:t>
      </w:r>
      <w:proofErr w:type="gramEnd"/>
    </w:p>
    <w:p w14:paraId="6ACFE4F9" w14:textId="449B18E9" w:rsidR="00D36F2A" w:rsidRDefault="00D36F2A" w:rsidP="00D36F2A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ان يكون المتقدم غير محكوم باي جناية او جنحة مخلة بالشرف </w:t>
      </w:r>
      <w:r w:rsidR="008D2314">
        <w:rPr>
          <w:rFonts w:hint="cs"/>
          <w:b/>
          <w:bCs/>
          <w:rtl/>
          <w:lang w:bidi="ar-JO"/>
        </w:rPr>
        <w:t>والآداب</w:t>
      </w:r>
      <w:r>
        <w:rPr>
          <w:rFonts w:hint="cs"/>
          <w:b/>
          <w:bCs/>
          <w:rtl/>
          <w:lang w:bidi="ar-JO"/>
        </w:rPr>
        <w:t xml:space="preserve"> </w:t>
      </w:r>
      <w:proofErr w:type="gramStart"/>
      <w:r>
        <w:rPr>
          <w:rFonts w:hint="cs"/>
          <w:b/>
          <w:bCs/>
          <w:rtl/>
          <w:lang w:bidi="ar-JO"/>
        </w:rPr>
        <w:t>العامة .</w:t>
      </w:r>
      <w:proofErr w:type="gramEnd"/>
    </w:p>
    <w:p w14:paraId="4F17A183" w14:textId="02A679C7" w:rsidR="00D36F2A" w:rsidRPr="00D36F2A" w:rsidRDefault="008D2314" w:rsidP="004C0688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proofErr w:type="gramStart"/>
      <w:r>
        <w:rPr>
          <w:rFonts w:hint="cs"/>
          <w:b/>
          <w:bCs/>
          <w:rtl/>
          <w:lang w:bidi="ar-JO"/>
        </w:rPr>
        <w:t>أن لا</w:t>
      </w:r>
      <w:proofErr w:type="gramEnd"/>
      <w:r>
        <w:rPr>
          <w:rFonts w:hint="cs"/>
          <w:b/>
          <w:bCs/>
          <w:rtl/>
          <w:lang w:bidi="ar-JO"/>
        </w:rPr>
        <w:t xml:space="preserve"> يكون المتقدم من المتقاعدين المدنيين او العسكريين أو متقاعدي الضمان الاجتماعي</w:t>
      </w:r>
      <w:r w:rsidR="004C0688">
        <w:rPr>
          <w:rFonts w:hint="cs"/>
          <w:b/>
          <w:bCs/>
          <w:rtl/>
          <w:lang w:bidi="ar-JO"/>
        </w:rPr>
        <w:t>.</w:t>
      </w:r>
    </w:p>
    <w:p w14:paraId="05BFA5F3" w14:textId="42620DDC" w:rsidR="00973D14" w:rsidRDefault="0079335C" w:rsidP="00973D14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لا يجوز التقدم الا على وظيفة واحدة فقط من الوظائف المعان عنها بذات </w:t>
      </w:r>
      <w:proofErr w:type="gramStart"/>
      <w:r>
        <w:rPr>
          <w:rFonts w:hint="cs"/>
          <w:b/>
          <w:bCs/>
          <w:rtl/>
          <w:lang w:bidi="ar-JO"/>
        </w:rPr>
        <w:t>الإعلان .</w:t>
      </w:r>
      <w:proofErr w:type="gramEnd"/>
    </w:p>
    <w:p w14:paraId="7D812B79" w14:textId="585A5ADD" w:rsidR="00973D14" w:rsidRPr="00973D14" w:rsidRDefault="00973D14" w:rsidP="00973D14">
      <w:pPr>
        <w:pStyle w:val="ListParagraph"/>
        <w:numPr>
          <w:ilvl w:val="0"/>
          <w:numId w:val="20"/>
        </w:numPr>
        <w:tabs>
          <w:tab w:val="left" w:pos="6900"/>
        </w:tabs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ان لا يكون المتقدم شريكا في شركة تضامن او ان يشارك في إدارة أي شركة او مالكا للمؤسسة فردية او مكتسبا صفة التاجر وفق احكام قانون </w:t>
      </w:r>
      <w:proofErr w:type="gramStart"/>
      <w:r>
        <w:rPr>
          <w:rFonts w:hint="cs"/>
          <w:b/>
          <w:bCs/>
          <w:rtl/>
          <w:lang w:bidi="ar-JO"/>
        </w:rPr>
        <w:t>التجارة .</w:t>
      </w:r>
      <w:proofErr w:type="gramEnd"/>
    </w:p>
    <w:p w14:paraId="0CE890FE" w14:textId="16F9D835" w:rsidR="0079335C" w:rsidRDefault="0079335C" w:rsidP="0079335C">
      <w:pPr>
        <w:tabs>
          <w:tab w:val="left" w:pos="6900"/>
        </w:tabs>
        <w:bidi/>
        <w:rPr>
          <w:b/>
          <w:bCs/>
          <w:rtl/>
          <w:lang w:bidi="ar-JO"/>
        </w:rPr>
      </w:pPr>
    </w:p>
    <w:tbl>
      <w:tblPr>
        <w:tblStyle w:val="TableGrid"/>
        <w:bidiVisual/>
        <w:tblW w:w="8734" w:type="dxa"/>
        <w:tblLook w:val="04A0" w:firstRow="1" w:lastRow="0" w:firstColumn="1" w:lastColumn="0" w:noHBand="0" w:noVBand="1"/>
      </w:tblPr>
      <w:tblGrid>
        <w:gridCol w:w="8734"/>
      </w:tblGrid>
      <w:tr w:rsidR="0079335C" w14:paraId="6E4140C5" w14:textId="77777777" w:rsidTr="0079335C">
        <w:trPr>
          <w:trHeight w:val="910"/>
        </w:trPr>
        <w:tc>
          <w:tcPr>
            <w:tcW w:w="8734" w:type="dxa"/>
          </w:tcPr>
          <w:p w14:paraId="3F7A3ABC" w14:textId="77777777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sz w:val="14"/>
                <w:szCs w:val="14"/>
                <w:rtl/>
                <w:lang w:bidi="ar-JO"/>
              </w:rPr>
            </w:pPr>
          </w:p>
          <w:p w14:paraId="31719A82" w14:textId="05BADC1C" w:rsidR="0079335C" w:rsidRPr="0079335C" w:rsidRDefault="0079335C" w:rsidP="0079335C">
            <w:pPr>
              <w:tabs>
                <w:tab w:val="left" w:pos="6900"/>
              </w:tabs>
              <w:bidi/>
              <w:rPr>
                <w:b/>
                <w:bCs/>
                <w:rtl/>
                <w:lang w:bidi="ar-JO"/>
              </w:rPr>
            </w:pPr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لن يتم استلام أي طلب او أي وثيقة بعد التاريخ المحدد من انتهاء فترة تقديم </w:t>
            </w:r>
            <w:proofErr w:type="gramStart"/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الطلبات ،ولن</w:t>
            </w:r>
            <w:proofErr w:type="gramEnd"/>
            <w:r w:rsidRPr="007933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يتم النظر باي طلب غير مستوفي  للشروط والوثائق المطلوبة بالإعلان.</w:t>
            </w:r>
          </w:p>
        </w:tc>
      </w:tr>
    </w:tbl>
    <w:p w14:paraId="2DE89CBB" w14:textId="3AA666D1" w:rsidR="004522BD" w:rsidRDefault="004522BD" w:rsidP="00AA521C">
      <w:pPr>
        <w:tabs>
          <w:tab w:val="left" w:pos="6900"/>
        </w:tabs>
        <w:rPr>
          <w:b/>
          <w:bCs/>
          <w:rtl/>
          <w:lang w:bidi="ar-JO"/>
        </w:rPr>
      </w:pPr>
    </w:p>
    <w:p w14:paraId="3384ACC5" w14:textId="77777777" w:rsidR="004522BD" w:rsidRDefault="004522BD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</w:p>
    <w:p w14:paraId="1F97B7DB" w14:textId="4FD18268" w:rsidR="00AA521C" w:rsidRPr="00940F64" w:rsidRDefault="00AA521C" w:rsidP="00AA521C">
      <w:pPr>
        <w:tabs>
          <w:tab w:val="left" w:pos="6900"/>
        </w:tabs>
        <w:rPr>
          <w:b/>
          <w:bCs/>
          <w:sz w:val="28"/>
          <w:szCs w:val="28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>المهندس عمر مصطفى الدباس</w:t>
      </w:r>
    </w:p>
    <w:p w14:paraId="7E0578CA" w14:textId="48121D9A" w:rsidR="00AA521C" w:rsidRPr="00E37049" w:rsidRDefault="00AA521C" w:rsidP="00AA521C">
      <w:pPr>
        <w:tabs>
          <w:tab w:val="left" w:pos="6900"/>
        </w:tabs>
        <w:rPr>
          <w:sz w:val="24"/>
          <w:szCs w:val="24"/>
          <w:rtl/>
          <w:lang w:bidi="ar-JO"/>
        </w:rPr>
      </w:pPr>
      <w:r w:rsidRPr="00940F64">
        <w:rPr>
          <w:rFonts w:hint="cs"/>
          <w:b/>
          <w:bCs/>
          <w:sz w:val="28"/>
          <w:szCs w:val="28"/>
          <w:rtl/>
          <w:lang w:bidi="ar-JO"/>
        </w:rPr>
        <w:t>مدير عام الهيئة البحرية الاردنية</w:t>
      </w:r>
    </w:p>
    <w:sectPr w:rsidR="00AA521C" w:rsidRPr="00E37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Kufi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AC2"/>
    <w:multiLevelType w:val="hybridMultilevel"/>
    <w:tmpl w:val="87EA8CD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1" w15:restartNumberingAfterBreak="0">
    <w:nsid w:val="08F6027A"/>
    <w:multiLevelType w:val="hybridMultilevel"/>
    <w:tmpl w:val="6946078E"/>
    <w:lvl w:ilvl="0" w:tplc="8F508024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2" w15:restartNumberingAfterBreak="0">
    <w:nsid w:val="0D5F1DAC"/>
    <w:multiLevelType w:val="hybridMultilevel"/>
    <w:tmpl w:val="F49CA16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DBA"/>
    <w:multiLevelType w:val="hybridMultilevel"/>
    <w:tmpl w:val="D7EC0F82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3249"/>
    <w:multiLevelType w:val="hybridMultilevel"/>
    <w:tmpl w:val="C4AA6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5B9E"/>
    <w:multiLevelType w:val="hybridMultilevel"/>
    <w:tmpl w:val="C2BC357C"/>
    <w:lvl w:ilvl="0" w:tplc="65E68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406C"/>
    <w:multiLevelType w:val="hybridMultilevel"/>
    <w:tmpl w:val="B262C982"/>
    <w:lvl w:ilvl="0" w:tplc="C4A68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0281"/>
    <w:multiLevelType w:val="hybridMultilevel"/>
    <w:tmpl w:val="0BBC77DC"/>
    <w:lvl w:ilvl="0" w:tplc="3578AF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2906F5"/>
    <w:multiLevelType w:val="hybridMultilevel"/>
    <w:tmpl w:val="2F86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670C"/>
    <w:multiLevelType w:val="hybridMultilevel"/>
    <w:tmpl w:val="FF8E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90215"/>
    <w:multiLevelType w:val="hybridMultilevel"/>
    <w:tmpl w:val="45C06D76"/>
    <w:lvl w:ilvl="0" w:tplc="62749B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CC3017"/>
    <w:multiLevelType w:val="hybridMultilevel"/>
    <w:tmpl w:val="4F26E062"/>
    <w:lvl w:ilvl="0" w:tplc="8F50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6B3F14"/>
    <w:multiLevelType w:val="hybridMultilevel"/>
    <w:tmpl w:val="23C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B20FE"/>
    <w:multiLevelType w:val="hybridMultilevel"/>
    <w:tmpl w:val="B198A14A"/>
    <w:lvl w:ilvl="0" w:tplc="7D50F2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D76BD"/>
    <w:multiLevelType w:val="hybridMultilevel"/>
    <w:tmpl w:val="3982B46C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703DD"/>
    <w:multiLevelType w:val="hybridMultilevel"/>
    <w:tmpl w:val="ADE8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70C53"/>
    <w:multiLevelType w:val="hybridMultilevel"/>
    <w:tmpl w:val="AE4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218BB"/>
    <w:multiLevelType w:val="hybridMultilevel"/>
    <w:tmpl w:val="D2A8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048E3"/>
    <w:multiLevelType w:val="hybridMultilevel"/>
    <w:tmpl w:val="045468CE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E5004"/>
    <w:multiLevelType w:val="hybridMultilevel"/>
    <w:tmpl w:val="DCA2D19A"/>
    <w:lvl w:ilvl="0" w:tplc="81C292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7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2"/>
  </w:num>
  <w:num w:numId="10">
    <w:abstractNumId w:val="19"/>
  </w:num>
  <w:num w:numId="11">
    <w:abstractNumId w:val="14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9"/>
  </w:num>
  <w:num w:numId="17">
    <w:abstractNumId w:val="11"/>
  </w:num>
  <w:num w:numId="18">
    <w:abstractNumId w:val="1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06"/>
    <w:rsid w:val="00000383"/>
    <w:rsid w:val="000029F1"/>
    <w:rsid w:val="000033B5"/>
    <w:rsid w:val="000F7C2A"/>
    <w:rsid w:val="00226213"/>
    <w:rsid w:val="00232DC7"/>
    <w:rsid w:val="00250AF2"/>
    <w:rsid w:val="002B3F95"/>
    <w:rsid w:val="002D755F"/>
    <w:rsid w:val="002F1A5A"/>
    <w:rsid w:val="00306280"/>
    <w:rsid w:val="00330764"/>
    <w:rsid w:val="003E1A06"/>
    <w:rsid w:val="004006A9"/>
    <w:rsid w:val="004522BD"/>
    <w:rsid w:val="004733A8"/>
    <w:rsid w:val="004C0688"/>
    <w:rsid w:val="0053208B"/>
    <w:rsid w:val="0053528D"/>
    <w:rsid w:val="00573337"/>
    <w:rsid w:val="005B3D6A"/>
    <w:rsid w:val="00607A32"/>
    <w:rsid w:val="0079335C"/>
    <w:rsid w:val="007D3570"/>
    <w:rsid w:val="007D39DA"/>
    <w:rsid w:val="007E650A"/>
    <w:rsid w:val="007F4B08"/>
    <w:rsid w:val="00813C54"/>
    <w:rsid w:val="0082485D"/>
    <w:rsid w:val="0088161A"/>
    <w:rsid w:val="008D2314"/>
    <w:rsid w:val="008F6B87"/>
    <w:rsid w:val="0090409F"/>
    <w:rsid w:val="0093250C"/>
    <w:rsid w:val="00940F64"/>
    <w:rsid w:val="00973D14"/>
    <w:rsid w:val="009E2C5F"/>
    <w:rsid w:val="00A159BA"/>
    <w:rsid w:val="00A77D13"/>
    <w:rsid w:val="00AA521C"/>
    <w:rsid w:val="00BD5FD8"/>
    <w:rsid w:val="00C214D9"/>
    <w:rsid w:val="00C53D76"/>
    <w:rsid w:val="00C8065E"/>
    <w:rsid w:val="00CD7E07"/>
    <w:rsid w:val="00D0735E"/>
    <w:rsid w:val="00D2605E"/>
    <w:rsid w:val="00D36F2A"/>
    <w:rsid w:val="00D95E8E"/>
    <w:rsid w:val="00E37049"/>
    <w:rsid w:val="00E45B03"/>
    <w:rsid w:val="00F55858"/>
    <w:rsid w:val="00F77674"/>
    <w:rsid w:val="00FC7740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2F22"/>
  <w15:chartTrackingRefBased/>
  <w15:docId w15:val="{39EFE3EB-9CD0-4975-8FBF-EBC3019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64"/>
    <w:rPr>
      <w:rFonts w:ascii="Segoe UI" w:hAnsi="Segoe UI" w:cs="Segoe UI"/>
      <w:sz w:val="18"/>
      <w:szCs w:val="18"/>
    </w:rPr>
  </w:style>
  <w:style w:type="paragraph" w:customStyle="1" w:styleId="ng-star-inserted">
    <w:name w:val="ng-star-inserted"/>
    <w:basedOn w:val="Normal"/>
    <w:rsid w:val="00C2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JMA.GOV.JO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lyjobs.spac.gov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9645-8749-419A-B873-55BDAB81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jma</dc:creator>
  <cp:keywords/>
  <dc:description/>
  <cp:lastModifiedBy>hr jma</cp:lastModifiedBy>
  <cp:revision>20</cp:revision>
  <cp:lastPrinted>2025-11-24T10:51:00Z</cp:lastPrinted>
  <dcterms:created xsi:type="dcterms:W3CDTF">2025-11-02T07:25:00Z</dcterms:created>
  <dcterms:modified xsi:type="dcterms:W3CDTF">2025-12-14T06:30:00Z</dcterms:modified>
</cp:coreProperties>
</file>